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26E25" w14:textId="77777777" w:rsidR="00CB2DAE" w:rsidRPr="00CB2DAE" w:rsidRDefault="00CB2DAE" w:rsidP="00CB2DAE">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CB2DAE">
        <w:rPr>
          <w:rFonts w:ascii="SiemensSans" w:eastAsia="Times New Roman" w:hAnsi="SiemensSans" w:cs="Times New Roman"/>
          <w:b/>
          <w:bCs/>
          <w:color w:val="000028"/>
          <w:kern w:val="0"/>
          <w:sz w:val="30"/>
          <w:szCs w:val="30"/>
          <w:lang w:eastAsia="es-MX"/>
          <w14:ligatures w14:val="none"/>
        </w:rPr>
        <w:t>Sensores de temperatura de montaje empotrado con botón</w:t>
      </w:r>
    </w:p>
    <w:p w14:paraId="71B87EB8" w14:textId="77777777" w:rsidR="00CB2DAE" w:rsidRPr="00CB2DAE" w:rsidRDefault="00CB2DAE" w:rsidP="00CB2DAE">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CB2DAE">
        <w:rPr>
          <w:rFonts w:ascii="SiemensSans" w:eastAsia="Times New Roman" w:hAnsi="SiemensSans" w:cs="Times New Roman"/>
          <w:color w:val="000028"/>
          <w:kern w:val="0"/>
          <w:sz w:val="24"/>
          <w:szCs w:val="24"/>
          <w:lang w:eastAsia="es-MX"/>
          <w14:ligatures w14:val="none"/>
        </w:rPr>
        <w:t>Los sensores de temperatura ambiente de montaje empotrado y estilo botón de Siemens son dispositivos de perfil bajo ideales para áreas de alto tráfico o espacios donde el robo/vandalismo puede ser una preocupación. Las unidades diseñadas para usarse con controladores de equipos terminales (TEC) de Siemens se conectan al puerto RTS del controlador mediante un cable RJ-11.</w:t>
      </w:r>
    </w:p>
    <w:p w14:paraId="0F9E8FF9" w14:textId="77777777" w:rsidR="00CB2DAE" w:rsidRPr="00CB2DAE" w:rsidRDefault="00CB2DAE" w:rsidP="00CB2DAE">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CB2DAE">
        <w:rPr>
          <w:rFonts w:ascii="SiemensSans" w:eastAsia="Times New Roman" w:hAnsi="SiemensSans" w:cs="Times New Roman"/>
          <w:b/>
          <w:bCs/>
          <w:color w:val="000028"/>
          <w:kern w:val="0"/>
          <w:sz w:val="30"/>
          <w:szCs w:val="30"/>
          <w:lang w:eastAsia="es-MX"/>
          <w14:ligatures w14:val="none"/>
        </w:rPr>
        <w:t>Sensores universales de temperatura de superficie</w:t>
      </w:r>
    </w:p>
    <w:p w14:paraId="51060A9A" w14:textId="77777777" w:rsidR="00CB2DAE" w:rsidRPr="00CB2DAE" w:rsidRDefault="00CB2DAE" w:rsidP="00CB2DAE">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CB2DAE">
        <w:rPr>
          <w:rFonts w:ascii="SiemensSans" w:eastAsia="Times New Roman" w:hAnsi="SiemensSans" w:cs="Times New Roman"/>
          <w:color w:val="000028"/>
          <w:kern w:val="0"/>
          <w:sz w:val="24"/>
          <w:szCs w:val="24"/>
          <w:lang w:eastAsia="es-MX"/>
          <w14:ligatures w14:val="none"/>
        </w:rPr>
        <w:t>Los sensores de temperatura montados en superficie son ideales para medir la temperatura de la superficie de tuberías o recipientes como sustituto de la temperatura real del fluido cuando no es posible actualizar un sensor de inmersión total.</w:t>
      </w:r>
    </w:p>
    <w:p w14:paraId="4A21CF93" w14:textId="77777777" w:rsidR="00CB2DAE" w:rsidRPr="00CB2DAE" w:rsidRDefault="00CB2DAE" w:rsidP="00CB2DAE">
      <w:pPr>
        <w:shd w:val="clear" w:color="auto" w:fill="FFFFFF"/>
        <w:spacing w:before="150" w:after="150" w:line="360" w:lineRule="atLeast"/>
        <w:outlineLvl w:val="3"/>
        <w:rPr>
          <w:rFonts w:ascii="SiemensSans" w:eastAsia="Times New Roman" w:hAnsi="SiemensSans" w:cs="Times New Roman"/>
          <w:b/>
          <w:bCs/>
          <w:color w:val="000028"/>
          <w:kern w:val="0"/>
          <w:sz w:val="30"/>
          <w:szCs w:val="30"/>
          <w:lang w:eastAsia="es-MX"/>
          <w14:ligatures w14:val="none"/>
        </w:rPr>
      </w:pPr>
      <w:r w:rsidRPr="00CB2DAE">
        <w:rPr>
          <w:rFonts w:ascii="SiemensSans" w:eastAsia="Times New Roman" w:hAnsi="SiemensSans" w:cs="Times New Roman"/>
          <w:b/>
          <w:bCs/>
          <w:color w:val="000028"/>
          <w:kern w:val="0"/>
          <w:sz w:val="30"/>
          <w:szCs w:val="30"/>
          <w:lang w:eastAsia="es-MX"/>
          <w14:ligatures w14:val="none"/>
        </w:rPr>
        <w:t> Sensores universales de temperatura ambiente</w:t>
      </w:r>
    </w:p>
    <w:p w14:paraId="0E25040F" w14:textId="77777777" w:rsidR="00CB2DAE" w:rsidRPr="00CB2DAE" w:rsidRDefault="00CB2DAE" w:rsidP="00CB2DAE">
      <w:pPr>
        <w:shd w:val="clear" w:color="auto" w:fill="FFFFFF"/>
        <w:spacing w:line="240" w:lineRule="auto"/>
        <w:rPr>
          <w:rFonts w:ascii="SiemensSans" w:eastAsia="Times New Roman" w:hAnsi="SiemensSans" w:cs="Times New Roman"/>
          <w:color w:val="000028"/>
          <w:kern w:val="0"/>
          <w:sz w:val="24"/>
          <w:szCs w:val="24"/>
          <w:lang w:eastAsia="es-MX"/>
          <w14:ligatures w14:val="none"/>
        </w:rPr>
      </w:pPr>
      <w:r w:rsidRPr="00CB2DAE">
        <w:rPr>
          <w:rFonts w:ascii="SiemensSans" w:eastAsia="Times New Roman" w:hAnsi="SiemensSans" w:cs="Times New Roman"/>
          <w:color w:val="000028"/>
          <w:kern w:val="0"/>
          <w:sz w:val="24"/>
          <w:szCs w:val="24"/>
          <w:lang w:eastAsia="es-MX"/>
          <w14:ligatures w14:val="none"/>
        </w:rPr>
        <w:t>Los sensores de temperatura ambiente serie QAA2200 están diseñados para permitir un control preciso y eficiente del confort de la habitación. Hay disponible una amplia variedad de señales de salida compatibles con casi cualquier sistema de control. El diseño patentado de la carcasa combina perfectamente con cualquier decoración y cuenta con ranuras de ventilación estratégicamente ubicadas para maximizar el flujo de aire y optimizar la precisión.</w:t>
      </w:r>
    </w:p>
    <w:p w14:paraId="4482BC20" w14:textId="77777777" w:rsidR="00282D9E" w:rsidRDefault="00282D9E"/>
    <w:sectPr w:rsidR="00282D9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emens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FE1"/>
    <w:rsid w:val="00282D9E"/>
    <w:rsid w:val="00704819"/>
    <w:rsid w:val="00771FE1"/>
    <w:rsid w:val="008E2A43"/>
    <w:rsid w:val="00CB2D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86488B-123F-44A4-A933-988747BE5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link w:val="Ttulo4Car"/>
    <w:uiPriority w:val="9"/>
    <w:qFormat/>
    <w:rsid w:val="00CB2DAE"/>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uiPriority w:val="9"/>
    <w:rsid w:val="00CB2DAE"/>
    <w:rPr>
      <w:rFonts w:ascii="Times New Roman" w:eastAsia="Times New Roman" w:hAnsi="Times New Roman" w:cs="Times New Roman"/>
      <w:b/>
      <w:bCs/>
      <w:kern w:val="0"/>
      <w:sz w:val="24"/>
      <w:szCs w:val="24"/>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470218">
      <w:bodyDiv w:val="1"/>
      <w:marLeft w:val="0"/>
      <w:marRight w:val="0"/>
      <w:marTop w:val="0"/>
      <w:marBottom w:val="0"/>
      <w:divBdr>
        <w:top w:val="none" w:sz="0" w:space="0" w:color="auto"/>
        <w:left w:val="none" w:sz="0" w:space="0" w:color="auto"/>
        <w:bottom w:val="none" w:sz="0" w:space="0" w:color="auto"/>
        <w:right w:val="none" w:sz="0" w:space="0" w:color="auto"/>
      </w:divBdr>
      <w:divsChild>
        <w:div w:id="1364090143">
          <w:marLeft w:val="0"/>
          <w:marRight w:val="0"/>
          <w:marTop w:val="0"/>
          <w:marBottom w:val="300"/>
          <w:divBdr>
            <w:top w:val="none" w:sz="0" w:space="0" w:color="auto"/>
            <w:left w:val="none" w:sz="0" w:space="0" w:color="auto"/>
            <w:bottom w:val="none" w:sz="0" w:space="0" w:color="auto"/>
            <w:right w:val="none" w:sz="0" w:space="0" w:color="auto"/>
          </w:divBdr>
        </w:div>
      </w:divsChild>
    </w:div>
    <w:div w:id="1026490372">
      <w:bodyDiv w:val="1"/>
      <w:marLeft w:val="0"/>
      <w:marRight w:val="0"/>
      <w:marTop w:val="0"/>
      <w:marBottom w:val="0"/>
      <w:divBdr>
        <w:top w:val="none" w:sz="0" w:space="0" w:color="auto"/>
        <w:left w:val="none" w:sz="0" w:space="0" w:color="auto"/>
        <w:bottom w:val="none" w:sz="0" w:space="0" w:color="auto"/>
        <w:right w:val="none" w:sz="0" w:space="0" w:color="auto"/>
      </w:divBdr>
      <w:divsChild>
        <w:div w:id="591669739">
          <w:marLeft w:val="0"/>
          <w:marRight w:val="0"/>
          <w:marTop w:val="0"/>
          <w:marBottom w:val="300"/>
          <w:divBdr>
            <w:top w:val="none" w:sz="0" w:space="0" w:color="auto"/>
            <w:left w:val="none" w:sz="0" w:space="0" w:color="auto"/>
            <w:bottom w:val="none" w:sz="0" w:space="0" w:color="auto"/>
            <w:right w:val="none" w:sz="0" w:space="0" w:color="auto"/>
          </w:divBdr>
        </w:div>
      </w:divsChild>
    </w:div>
    <w:div w:id="1160537170">
      <w:bodyDiv w:val="1"/>
      <w:marLeft w:val="0"/>
      <w:marRight w:val="0"/>
      <w:marTop w:val="0"/>
      <w:marBottom w:val="0"/>
      <w:divBdr>
        <w:top w:val="none" w:sz="0" w:space="0" w:color="auto"/>
        <w:left w:val="none" w:sz="0" w:space="0" w:color="auto"/>
        <w:bottom w:val="none" w:sz="0" w:space="0" w:color="auto"/>
        <w:right w:val="none" w:sz="0" w:space="0" w:color="auto"/>
      </w:divBdr>
      <w:divsChild>
        <w:div w:id="1895001341">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187</Words>
  <Characters>1032</Characters>
  <Application>Microsoft Office Word</Application>
  <DocSecurity>0</DocSecurity>
  <Lines>8</Lines>
  <Paragraphs>2</Paragraphs>
  <ScaleCrop>false</ScaleCrop>
  <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2024-02-01T18:20:00Z</dcterms:created>
  <dcterms:modified xsi:type="dcterms:W3CDTF">2024-02-01T18:25:00Z</dcterms:modified>
</cp:coreProperties>
</file>